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196"/>
        <w:ind w:left="20" w:right="0" w:firstLine="0"/>
      </w:pPr>
      <w:r>
        <w:rPr>
          <w:lang w:val="bg-BG" w:eastAsia="bg-BG" w:bidi="bg-BG"/>
          <w:w w:val="100"/>
          <w:color w:val="000000"/>
          <w:position w:val="0"/>
        </w:rPr>
        <w:t>Предложение за доставка на продуктите по съответната схема за нуждите на Учебното заведение: ОбУ "Д-р Петър Берон” гр.Ямбол , ул. „Кожух планина" № 17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221" w:line="210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за периода на трите учебни години: 2019/2020 г., 2020/2021 г. и 2021/2022 година.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Настоящото предложение е по повод Обявление № 1/24.06.2019 г. на</w:t>
      </w:r>
    </w:p>
    <w:p>
      <w:pPr>
        <w:pStyle w:val="Style3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0" w:right="40" w:firstLine="0"/>
      </w:pPr>
      <w:r>
        <w:rPr>
          <w:rStyle w:val="CharStyle7"/>
          <w:b w:val="0"/>
          <w:bCs w:val="0"/>
        </w:rPr>
        <w:t xml:space="preserve">Директора на Учебно заведение: </w:t>
      </w:r>
      <w:r>
        <w:rPr>
          <w:lang w:val="bg-BG" w:eastAsia="bg-BG" w:bidi="bg-BG"/>
          <w:w w:val="100"/>
          <w:color w:val="000000"/>
          <w:position w:val="0"/>
        </w:rPr>
        <w:t>ОбУ "Д-р Петър Берон” гр.Ямбол, ул. „Кожух планина" № 17,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за набиране на предложения за доставките на продуктите по Схема „Училищен плод" и Схема „Училищно мляко".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С настоящото предложение заявяваме участие в откритата с цитираното Обявление процедура за определяне /избор/ на заявител по Схема „Училищен плод" и по Схема „Училищно мляко", за нуждите на Учебното заведение: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547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за период от три учебни години: 2019/2020 г„ 2020/2021 г. и 2021/2022 г„</w:t>
      </w:r>
    </w:p>
    <w:p>
      <w:pPr>
        <w:pStyle w:val="Style3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jc w:val="both"/>
        <w:spacing w:before="0" w:after="0" w:line="547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Представяме предложение, както следва: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547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По</w:t>
      </w:r>
    </w:p>
    <w:p>
      <w:pPr>
        <w:pStyle w:val="Style5"/>
        <w:numPr>
          <w:ilvl w:val="0"/>
          <w:numId w:val="1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10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Схема „Училищен плод"</w:t>
      </w:r>
    </w:p>
    <w:p>
      <w:pPr>
        <w:pStyle w:val="Style5"/>
        <w:numPr>
          <w:ilvl w:val="0"/>
          <w:numId w:val="1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02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Схема „Училищно мляко"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126" w:line="202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/отбелязва се със знак „X" в съответното квадратче по коя схема е предложението може да се участва по една от схемите или и по двете схеми/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0"/>
      </w:pPr>
      <w:r>
        <w:rPr>
          <w:lang w:val="bg-BG" w:eastAsia="bg-BG" w:bidi="bg-BG"/>
          <w:w w:val="100"/>
          <w:color w:val="000000"/>
          <w:position w:val="0"/>
        </w:rPr>
        <w:t>УВАЖАЕМА ГОСПОЖО ДИРЕКТОР,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" w:right="40" w:firstLine="760"/>
      </w:pPr>
      <w:r>
        <w:rPr>
          <w:lang w:val="bg-BG" w:eastAsia="bg-BG" w:bidi="bg-BG"/>
          <w:w w:val="100"/>
          <w:color w:val="000000"/>
          <w:position w:val="0"/>
        </w:rPr>
        <w:t xml:space="preserve">След запознаване с Обявление № 1/24.06.2019 година на Директора на </w:t>
      </w:r>
      <w:r>
        <w:rPr>
          <w:rStyle w:val="CharStyle9"/>
        </w:rPr>
        <w:t xml:space="preserve">ОбУ "Д-р Петър Берон” гр.Ямбол , ул. „Кожух планина" № 17 </w:t>
      </w:r>
      <w:r>
        <w:rPr>
          <w:lang w:val="bg-BG" w:eastAsia="bg-BG" w:bidi="bg-BG"/>
          <w:w w:val="100"/>
          <w:color w:val="000000"/>
          <w:position w:val="0"/>
        </w:rPr>
        <w:t>за набиране на предложения за доставка на продуктите по Схема „Училищен плод" и Схема „Училищно мляко", както и с изискванията, условията и реда за прилагане на схемите за предоставяне на плодове и зеленчуци и на мляко и млечни продукти в учебните заведения, за извършване на доставките и възстановяване на разходите, в т.ч. с Наредбата за условията и реда за прилагане на схеми за предоставяне на плодове и зеленчуци и на мляко и млечни продукти в учебните заведения - Схема „Училищен плод" и Схема „Училищно мляко" /Наредбата/ и законовите изисквания, относими към прилагането и доставките по съответната схема „Училищен плод"/ „Училищно мляко", заявявам следното:</w:t>
      </w:r>
    </w:p>
    <w:p>
      <w:pPr>
        <w:pStyle w:val="Style5"/>
        <w:numPr>
          <w:ilvl w:val="0"/>
          <w:numId w:val="3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" w:right="40" w:firstLine="760"/>
      </w:pPr>
      <w:r>
        <w:rPr>
          <w:lang w:val="bg-BG" w:eastAsia="bg-BG" w:bidi="bg-BG"/>
          <w:w w:val="100"/>
          <w:color w:val="000000"/>
          <w:position w:val="0"/>
        </w:rPr>
        <w:t xml:space="preserve">Представляваното от мен лице-заявител е в състояние, готовност и с настоящото заявява воля, желание и намерение за изпълнение /извършване/ на доставки на продукти по съответната схема, за нуждите на </w:t>
      </w:r>
      <w:r>
        <w:rPr>
          <w:rStyle w:val="CharStyle9"/>
        </w:rPr>
        <w:t xml:space="preserve">ОбУ "Д-р Петър Берон” гр.Ямбол , ул. „Кожух планина" </w:t>
      </w:r>
      <w:r>
        <w:rPr>
          <w:lang w:val="bg-BG" w:eastAsia="bg-BG" w:bidi="bg-BG"/>
          <w:w w:val="100"/>
          <w:color w:val="000000"/>
          <w:position w:val="0"/>
        </w:rPr>
        <w:t xml:space="preserve">№ </w:t>
      </w:r>
      <w:r>
        <w:rPr>
          <w:rStyle w:val="CharStyle9"/>
        </w:rPr>
        <w:t xml:space="preserve">17, </w:t>
      </w:r>
      <w:r>
        <w:rPr>
          <w:lang w:val="bg-BG" w:eastAsia="bg-BG" w:bidi="bg-BG"/>
          <w:w w:val="100"/>
          <w:color w:val="000000"/>
          <w:position w:val="0"/>
        </w:rPr>
        <w:t>за период от три учебни години: 2019/2020 г., 2020/2021 г. и 2021/2022 г., съобразно Обявление № 1/24.06.2019 година на Директора училището в пълен обем, с необходимото качество и количество, брой, разпределение, график, в съответствие със законовите изисквания.</w:t>
      </w:r>
    </w:p>
    <w:p>
      <w:pPr>
        <w:pStyle w:val="Style5"/>
        <w:numPr>
          <w:ilvl w:val="0"/>
          <w:numId w:val="3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Срок за изпълнение на доставките - Доставките ще бъдат извършвани през следните учебни години - 2019/2020 г., 2020/2021 г. и 2021/2022 г., в периода от 15 септември до 31 май на всяка от трите посочени учебни години.</w:t>
      </w:r>
    </w:p>
    <w:p>
      <w:pPr>
        <w:pStyle w:val="Style5"/>
        <w:framePr w:w="9912" w:h="14508" w:hRule="exact" w:wrap="around" w:vAnchor="page" w:hAnchor="page" w:x="1013" w:y="1181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" w:right="40" w:firstLine="760"/>
      </w:pPr>
      <w:r>
        <w:rPr>
          <w:lang w:val="bg-BG" w:eastAsia="bg-BG" w:bidi="bg-BG"/>
          <w:w w:val="100"/>
          <w:color w:val="000000"/>
          <w:position w:val="0"/>
        </w:rPr>
        <w:t xml:space="preserve">Място на извършване на доставките </w:t>
      </w:r>
      <w:r>
        <w:rPr>
          <w:rStyle w:val="CharStyle8"/>
        </w:rPr>
        <w:t xml:space="preserve">- </w:t>
      </w:r>
      <w:r>
        <w:rPr>
          <w:rStyle w:val="CharStyle9"/>
        </w:rPr>
        <w:t xml:space="preserve">ОбУ "Д-р Петър Берон” гр.Ямбол </w:t>
      </w:r>
      <w:r>
        <w:rPr>
          <w:lang w:val="bg-BG" w:eastAsia="bg-BG" w:bidi="bg-BG"/>
          <w:w w:val="100"/>
          <w:color w:val="000000"/>
          <w:position w:val="0"/>
        </w:rPr>
        <w:t xml:space="preserve">, </w:t>
      </w:r>
      <w:r>
        <w:rPr>
          <w:rStyle w:val="CharStyle9"/>
        </w:rPr>
        <w:t xml:space="preserve">ул. „Кожух планина" № 17- </w:t>
      </w:r>
      <w:r>
        <w:rPr>
          <w:lang w:val="bg-BG" w:eastAsia="bg-BG" w:bidi="bg-BG"/>
          <w:w w:val="100"/>
          <w:color w:val="000000"/>
          <w:position w:val="0"/>
        </w:rPr>
        <w:t>фоайе на 1етаж в сградата на училището.</w:t>
      </w:r>
    </w:p>
    <w:p>
      <w:pPr>
        <w:pStyle w:val="Style5"/>
        <w:numPr>
          <w:ilvl w:val="0"/>
          <w:numId w:val="3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Запознати сме с условията по чл. 12, ал. 1 и ал. 2 от Наредбата за прилагане на схемите.</w:t>
      </w:r>
    </w:p>
    <w:p>
      <w:pPr>
        <w:pStyle w:val="Style5"/>
        <w:numPr>
          <w:ilvl w:val="0"/>
          <w:numId w:val="3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Запознати сме с начина на финансиране на прилагането на схемите за предоставяне на плодове и зеленчуци и на мляко и млечни продукти в учебните заведения.</w:t>
      </w:r>
    </w:p>
    <w:p>
      <w:pPr>
        <w:pStyle w:val="Style5"/>
        <w:numPr>
          <w:ilvl w:val="0"/>
          <w:numId w:val="3"/>
        </w:numPr>
        <w:framePr w:w="9912" w:h="14508" w:hRule="exact" w:wrap="around" w:vAnchor="page" w:hAnchor="page" w:x="1013" w:y="1181"/>
        <w:tabs>
          <w:tab w:leader="none" w:pos="1107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80" w:right="40"/>
      </w:pPr>
      <w:r>
        <w:rPr>
          <w:lang w:val="bg-BG" w:eastAsia="bg-BG" w:bidi="bg-BG"/>
          <w:w w:val="100"/>
          <w:color w:val="000000"/>
          <w:position w:val="0"/>
        </w:rPr>
        <w:t>След определянето ни за избран заявител по съответната схема, ще предприемем съответните действия за одобрение от Държавен фонд „Земеделие", при условията и по реда на Наредбата за условията и реда за прилагане на схеми за предоставяне на плодове и зеленчуци и на мляко и млечни продукти в учебните заведения - Схема „Училищен плод" и Схема „Училищно мляко".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14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Ще извършваме доставки на продуктите по съответната схема след одобрението ни по чл. 15, ал. 1 от Наредбата.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14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Задължаваме се като определен заявител за доставка на продуктите по съответната схема да изпълняваме всички изисквания съгласно цитираното Обявление и Наредбата за условията и реда за прилагане на схеми за предоставяне на плодове и зеленчуци и на мляко и млечни продукти в учебните заведения - Схема „Училищен плод" и Схема „Училищно мляко". Ще изпълним доставките на продукти по съответната схема в съответствие с изискванията на Учебното заведение, Държавен фонд „Земеделие", при спазване на законовите изисквания, относими към съответния вид доставки. По Схема „Училищен плод "/„Училищно мляко" ще бъдат съблюдавани изискванията съответно на чл. 9 и чл.чл. 10 и 11 от Наредбата.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14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Срок на валидност на настоящото предложение - 90 /деветдесет/ календарни дни, считано от крайния срок за набиране на предложения. В случай, че бъдем определен /избран/ и одобрен заявител, приемаме да се считаме обвързани от задълженията и условията, поети с предложението до изтичане на тригодишния срок за изпълнение на съответните доставки.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14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Считаме, че отговаряме на критериите и изискванията за доставка на продуктите по съответната схема „Училищен плод" /" Училищно мляко".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14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60" w:right="0" w:hanging="740"/>
      </w:pPr>
      <w:r>
        <w:rPr>
          <w:lang w:val="bg-BG" w:eastAsia="bg-BG" w:bidi="bg-BG"/>
          <w:w w:val="100"/>
          <w:color w:val="000000"/>
          <w:position w:val="0"/>
        </w:rPr>
        <w:t>Посочваме регистрационният/ите номер/а на обект/и за производство и/или</w:t>
      </w:r>
    </w:p>
    <w:p>
      <w:pPr>
        <w:pStyle w:val="Style5"/>
        <w:framePr w:w="9931" w:h="14503" w:hRule="exact" w:wrap="around" w:vAnchor="page" w:hAnchor="page" w:x="1004" w:y="1169"/>
        <w:tabs>
          <w:tab w:leader="dot" w:pos="8937" w:val="left"/>
          <w:tab w:leader="dot" w:pos="9102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60" w:right="0" w:hanging="740"/>
      </w:pPr>
      <w:r>
        <w:rPr>
          <w:lang w:val="bg-BG" w:eastAsia="bg-BG" w:bidi="bg-BG"/>
          <w:w w:val="100"/>
          <w:color w:val="000000"/>
          <w:position w:val="0"/>
        </w:rPr>
        <w:t>търговия с храни по чл. 12 от Закона за храните:</w:t>
        <w:tab/>
        <w:tab/>
      </w:r>
    </w:p>
    <w:p>
      <w:pPr>
        <w:pStyle w:val="Style5"/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188" w:line="288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както и прилагаме издадените в наша полза удостоверения по чл. 12 от Закона захраните за регистрация на тези обекти.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143" w:val="left"/>
        </w:tabs>
        <w:widowControl w:val="0"/>
        <w:keepNext w:val="0"/>
        <w:keepLines w:val="0"/>
        <w:shd w:val="clear" w:color="auto" w:fill="auto"/>
        <w:bidi w:val="0"/>
        <w:spacing w:before="0" w:after="0" w:line="278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Регистрацията на обектите включва съответните групи храни: плодове и зеленчуци, мляко и млечни продукти, според схемата/ите, за която/ито се подава предложението.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9862" w:val="righ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Посочваме регистрационният/ите номер/а на транспортното/ите средство/а, с които разполагаме за превоз за извършване на доставки, както следва:</w:t>
      </w:r>
    </w:p>
    <w:p>
      <w:pPr>
        <w:pStyle w:val="Style5"/>
        <w:framePr w:w="9931" w:h="14503" w:hRule="exact" w:wrap="around" w:vAnchor="page" w:hAnchor="page" w:x="1004" w:y="1169"/>
        <w:tabs>
          <w:tab w:leader="dot" w:pos="8532" w:val="righ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020" w:right="0" w:firstLine="0"/>
      </w:pPr>
      <w:r>
        <w:rPr>
          <w:lang w:val="bg-BG" w:eastAsia="bg-BG" w:bidi="bg-BG"/>
          <w:w w:val="100"/>
          <w:color w:val="000000"/>
          <w:position w:val="0"/>
        </w:rPr>
        <w:t>собствени транспортни средства:</w:t>
        <w:tab/>
        <w:t>;</w:t>
      </w:r>
    </w:p>
    <w:p>
      <w:pPr>
        <w:pStyle w:val="Style5"/>
        <w:framePr w:w="9931" w:h="14503" w:hRule="exact" w:wrap="around" w:vAnchor="page" w:hAnchor="page" w:x="1004" w:y="1169"/>
        <w:tabs>
          <w:tab w:leader="dot" w:pos="893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020" w:right="0" w:firstLine="0"/>
      </w:pPr>
      <w:r>
        <w:rPr>
          <w:lang w:val="bg-BG" w:eastAsia="bg-BG" w:bidi="bg-BG"/>
          <w:w w:val="100"/>
          <w:color w:val="000000"/>
          <w:position w:val="0"/>
        </w:rPr>
        <w:t>наети с договор транспортни средства:</w:t>
        <w:tab/>
      </w:r>
    </w:p>
    <w:p>
      <w:pPr>
        <w:pStyle w:val="Style5"/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hanging="740"/>
      </w:pPr>
      <w:r>
        <w:rPr>
          <w:lang w:val="bg-BG" w:eastAsia="bg-BG" w:bidi="bg-BG"/>
          <w:w w:val="100"/>
          <w:color w:val="000000"/>
          <w:position w:val="0"/>
        </w:rPr>
        <w:t>както и прилагаме издадените от ОДБХ в наша полза удостоверения за регистрация на транспортно средство.</w:t>
      </w:r>
    </w:p>
    <w:p>
      <w:pPr>
        <w:pStyle w:val="Style5"/>
        <w:numPr>
          <w:ilvl w:val="0"/>
          <w:numId w:val="3"/>
        </w:numPr>
        <w:framePr w:w="9931" w:h="14503" w:hRule="exact" w:wrap="around" w:vAnchor="page" w:hAnchor="page" w:x="1004" w:y="1169"/>
        <w:tabs>
          <w:tab w:leader="none" w:pos="1902" w:val="center"/>
          <w:tab w:leader="none" w:pos="275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0" w:hanging="740"/>
      </w:pPr>
      <w:r>
        <w:rPr>
          <w:lang w:val="bg-BG" w:eastAsia="bg-BG" w:bidi="bg-BG"/>
          <w:w w:val="100"/>
          <w:color w:val="000000"/>
          <w:position w:val="0"/>
        </w:rPr>
        <w:t>Разполагаме</w:t>
        <w:tab/>
        <w:t>с транспортно/и средство/а с устройства за поддържане на</w:t>
      </w:r>
    </w:p>
    <w:p>
      <w:pPr>
        <w:pStyle w:val="Style5"/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firstLine="0"/>
      </w:pPr>
      <w:r>
        <w:rPr>
          <w:lang w:val="bg-BG" w:eastAsia="bg-BG" w:bidi="bg-BG"/>
          <w:w w:val="100"/>
          <w:color w:val="000000"/>
          <w:position w:val="0"/>
        </w:rPr>
        <w:t>температурен режим, които осигуряват поддържане на хладилната верига, в съответствие с изискванията по чл. 10, ал. 4 от Наредбата /за заявител по Схема „Училищно мляко"/.</w:t>
      </w:r>
    </w:p>
    <w:p>
      <w:pPr>
        <w:pStyle w:val="Style5"/>
        <w:framePr w:w="9931" w:h="14503" w:hRule="exact" w:wrap="around" w:vAnchor="page" w:hAnchor="page" w:x="1004" w:y="1169"/>
        <w:tabs>
          <w:tab w:leader="none" w:pos="9862" w:val="righ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0" w:hanging="740"/>
      </w:pPr>
      <w:r>
        <w:rPr>
          <w:lang w:val="bg-BG" w:eastAsia="bg-BG" w:bidi="bg-BG"/>
          <w:w w:val="100"/>
          <w:color w:val="000000"/>
          <w:position w:val="0"/>
        </w:rPr>
        <w:t>15.</w:t>
        <w:tab/>
        <w:t>Разполагаме с договор, предварителен договор или писмо за намерение за</w:t>
      </w:r>
    </w:p>
    <w:p>
      <w:pPr>
        <w:pStyle w:val="Style5"/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firstLine="0"/>
      </w:pPr>
      <w:r>
        <w:rPr>
          <w:lang w:val="bg-BG" w:eastAsia="bg-BG" w:bidi="bg-BG"/>
          <w:w w:val="100"/>
          <w:color w:val="000000"/>
          <w:position w:val="0"/>
        </w:rPr>
        <w:t xml:space="preserve">изпълнение на изискването на </w:t>
      </w:r>
      <w:r>
        <w:rPr>
          <w:rStyle w:val="CharStyle10"/>
        </w:rPr>
        <w:t>чл. 9, ал. 1</w:t>
      </w:r>
      <w:r>
        <w:rPr>
          <w:lang w:val="bg-BG" w:eastAsia="bg-BG" w:bidi="bg-BG"/>
          <w:w w:val="100"/>
          <w:color w:val="000000"/>
          <w:position w:val="0"/>
        </w:rPr>
        <w:t xml:space="preserve"> от Наредбата - за доставка на плодове и зеленчуци, произведени от земеделски стопани, регистрирани по </w:t>
      </w:r>
      <w:r>
        <w:rPr>
          <w:rStyle w:val="CharStyle10"/>
        </w:rPr>
        <w:t>Наредба № 3 от 1999 г.</w:t>
      </w:r>
      <w:r>
        <w:rPr>
          <w:lang w:val="bg-BG" w:eastAsia="bg-BG" w:bidi="bg-BG"/>
          <w:w w:val="100"/>
          <w:color w:val="000000"/>
          <w:position w:val="0"/>
        </w:rPr>
        <w:t xml:space="preserve"> </w:t>
      </w:r>
      <w:r>
        <w:rPr>
          <w:rStyle w:val="CharStyle10"/>
        </w:rPr>
        <w:t>за създаване и поллържане на регистър на земеделските стопани,</w:t>
      </w:r>
      <w:r>
        <w:rPr>
          <w:lang w:val="bg-BG" w:eastAsia="bg-BG" w:bidi="bg-BG"/>
          <w:w w:val="100"/>
          <w:color w:val="000000"/>
          <w:position w:val="0"/>
        </w:rPr>
        <w:t xml:space="preserve"> в който документ е посочен и регистрационният номер на земеделския стопанин, който представяме /за заявител по Схема „Училищен плод"/.</w:t>
      </w:r>
    </w:p>
    <w:p>
      <w:pPr>
        <w:pStyle w:val="Style5"/>
        <w:numPr>
          <w:ilvl w:val="0"/>
          <w:numId w:val="5"/>
        </w:numPr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hanging="360"/>
      </w:pPr>
      <w:r>
        <w:rPr>
          <w:lang w:val="bg-BG" w:eastAsia="bg-BG" w:bidi="bg-BG"/>
          <w:w w:val="100"/>
          <w:color w:val="000000"/>
          <w:position w:val="0"/>
        </w:rPr>
        <w:t xml:space="preserve"> Разполагаме с договор,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от Наредбата /за заявителите по чл. 13, ал. 1, т. 2 от Наредбата - заявители по Схема „Училищно мляко"/.</w:t>
      </w:r>
    </w:p>
    <w:p>
      <w:pPr>
        <w:pStyle w:val="Style5"/>
        <w:numPr>
          <w:ilvl w:val="0"/>
          <w:numId w:val="5"/>
        </w:numPr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hanging="360"/>
      </w:pPr>
      <w:r>
        <w:rPr>
          <w:lang w:val="bg-BG" w:eastAsia="bg-BG" w:bidi="bg-BG"/>
          <w:w w:val="100"/>
          <w:color w:val="000000"/>
          <w:position w:val="0"/>
        </w:rPr>
        <w:t xml:space="preserve"> Предоставяме копия на сертификати за производство по БДС стандарт на млечни продукти, които ще бъдат доставяни по съответната схема /за заявител по Схема „Училищно мляко"/.</w:t>
      </w:r>
    </w:p>
    <w:p>
      <w:pPr>
        <w:pStyle w:val="Style5"/>
        <w:numPr>
          <w:ilvl w:val="0"/>
          <w:numId w:val="5"/>
        </w:numPr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hanging="360"/>
      </w:pPr>
      <w:r>
        <w:rPr>
          <w:lang w:val="bg-BG" w:eastAsia="bg-BG" w:bidi="bg-BG"/>
          <w:w w:val="100"/>
          <w:color w:val="000000"/>
          <w:position w:val="0"/>
        </w:rPr>
        <w:t xml:space="preserve"> Предоставяме писмо за намерение за доставка на мляко й млечни продукти собствено производство, отговарящи на изискванията на чл. 10 от Наредбата /за заявител по чл. 13, ал. 1, т. 3 от Наредбата - заявител по Схема „Училищно мляко"/.</w:t>
      </w:r>
    </w:p>
    <w:p>
      <w:pPr>
        <w:pStyle w:val="Style5"/>
        <w:numPr>
          <w:ilvl w:val="0"/>
          <w:numId w:val="5"/>
        </w:numPr>
        <w:framePr w:w="9931" w:h="14503" w:hRule="exact" w:wrap="around" w:vAnchor="page" w:hAnchor="page" w:x="1004" w:y="1169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760" w:right="40" w:hanging="360"/>
      </w:pPr>
      <w:r>
        <w:rPr>
          <w:lang w:val="bg-BG" w:eastAsia="bg-BG" w:bidi="bg-BG"/>
          <w:w w:val="100"/>
          <w:color w:val="000000"/>
          <w:position w:val="0"/>
        </w:rPr>
        <w:t xml:space="preserve"> Предоставяме мостри на опаковките на млякото и млечните продукти, които ще бъдат доставяни и които отговарят на изискванията на чл. 10, ал. 1, ал. 3 и ал.5 от Наредбата /за заявител по Схема „Училищно мляко"/.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740" w:right="20" w:hanging="720"/>
      </w:pPr>
      <w:r>
        <w:rPr>
          <w:lang w:val="bg-BG" w:eastAsia="bg-BG" w:bidi="bg-BG"/>
          <w:w w:val="100"/>
          <w:color w:val="000000"/>
          <w:position w:val="0"/>
        </w:rPr>
        <w:t>Прилагам доказателства, удостоверяващи изпълнението на поставените изисквания и наличието на съответните преимущества:</w:t>
      </w:r>
    </w:p>
    <w:p>
      <w:pPr>
        <w:pStyle w:val="Style5"/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jc w:val="left"/>
        <w:spacing w:before="0" w:after="0" w:line="221" w:lineRule="exact"/>
        <w:ind w:left="740" w:right="0" w:hanging="720"/>
      </w:pPr>
      <w:r>
        <w:rPr>
          <w:lang w:val="bg-BG" w:eastAsia="bg-BG" w:bidi="bg-BG"/>
          <w:w w:val="100"/>
          <w:color w:val="000000"/>
          <w:position w:val="0"/>
        </w:rPr>
        <w:t>Приложения: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jc w:val="left"/>
        <w:spacing w:before="0" w:after="0" w:line="221" w:lineRule="exact"/>
        <w:ind w:left="20" w:right="20" w:firstLine="360"/>
      </w:pPr>
      <w:r>
        <w:rPr>
          <w:lang w:val="bg-BG" w:eastAsia="bg-BG" w:bidi="bg-BG"/>
          <w:w w:val="100"/>
          <w:color w:val="000000"/>
          <w:position w:val="0"/>
        </w:rPr>
        <w:t>Удостоверения по чл. 12 от Закона за храните за регистрация на обект/и за производство и/или търговия с храни и по двете схеми - Схема ‘Училищен плод и Схема ‘училищно мляко’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0" w:hanging="360"/>
      </w:pPr>
      <w:r>
        <w:rPr>
          <w:lang w:val="bg-BG" w:eastAsia="bg-BG" w:bidi="bg-BG"/>
          <w:w w:val="100"/>
          <w:color w:val="000000"/>
          <w:position w:val="0"/>
        </w:rPr>
        <w:t>Удостоверения, издадени от ОДБХ, за регистрация на транспортно средство: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0" w:hanging="360"/>
      </w:pPr>
      <w:r>
        <w:rPr>
          <w:lang w:val="bg-BG" w:eastAsia="bg-BG" w:bidi="bg-BG"/>
          <w:w w:val="100"/>
          <w:color w:val="000000"/>
          <w:position w:val="0"/>
        </w:rPr>
        <w:t xml:space="preserve"> Договор или предварителен договор или писмо за намерение за изпълнение на изискването</w:t>
      </w:r>
    </w:p>
    <w:p>
      <w:pPr>
        <w:pStyle w:val="Style5"/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20" w:firstLine="0"/>
      </w:pPr>
      <w:r>
        <w:rPr>
          <w:lang w:val="bg-BG" w:eastAsia="bg-BG" w:bidi="bg-BG"/>
          <w:w w:val="100"/>
          <w:color w:val="000000"/>
          <w:position w:val="0"/>
        </w:rPr>
        <w:t xml:space="preserve">на </w:t>
      </w:r>
      <w:r>
        <w:rPr>
          <w:rStyle w:val="CharStyle10"/>
        </w:rPr>
        <w:t>чл. 9. ал. 1</w:t>
      </w:r>
      <w:r>
        <w:rPr>
          <w:lang w:val="bg-BG" w:eastAsia="bg-BG" w:bidi="bg-BG"/>
          <w:w w:val="100"/>
          <w:color w:val="000000"/>
          <w:position w:val="0"/>
        </w:rPr>
        <w:t xml:space="preserve"> от Наредбата - за доставка на плодове и зеленчуци, произведени от земеделски стопани, регистрирани по </w:t>
      </w:r>
      <w:r>
        <w:rPr>
          <w:rStyle w:val="CharStyle10"/>
        </w:rPr>
        <w:t>Наредба № 3 от 1999 г. за създаване и по</w:t>
      </w:r>
      <w:r>
        <w:rPr>
          <w:lang w:val="bg-BG" w:eastAsia="bg-BG" w:bidi="bg-BG"/>
          <w:w w:val="100"/>
          <w:color w:val="000000"/>
          <w:position w:val="0"/>
        </w:rPr>
        <w:t>дд</w:t>
      </w:r>
      <w:r>
        <w:rPr>
          <w:rStyle w:val="CharStyle10"/>
        </w:rPr>
        <w:t>ържане</w:t>
      </w:r>
      <w:r>
        <w:rPr>
          <w:lang w:val="bg-BG" w:eastAsia="bg-BG" w:bidi="bg-BG"/>
          <w:w w:val="100"/>
          <w:color w:val="000000"/>
          <w:position w:val="0"/>
        </w:rPr>
        <w:t xml:space="preserve"> </w:t>
      </w:r>
      <w:r>
        <w:rPr>
          <w:rStyle w:val="CharStyle10"/>
        </w:rPr>
        <w:t>на регистър на земеделските стопани</w:t>
      </w:r>
      <w:r>
        <w:rPr>
          <w:lang w:val="bg-BG" w:eastAsia="bg-BG" w:bidi="bg-BG"/>
          <w:w w:val="100"/>
          <w:color w:val="000000"/>
          <w:position w:val="0"/>
        </w:rPr>
        <w:t xml:space="preserve"> /за заявител по Схема „Училищен плод"/;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20" w:hanging="360"/>
      </w:pPr>
      <w:r>
        <w:rPr>
          <w:lang w:val="bg-BG" w:eastAsia="bg-BG" w:bidi="bg-BG"/>
          <w:w w:val="100"/>
          <w:color w:val="000000"/>
          <w:position w:val="0"/>
        </w:rPr>
        <w:t xml:space="preserve"> Договор или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от Наредбата /за заявител по чл. 13, ал. 1, т. 2 от Наредбата - заявител по Схема „Училищно мляко"/;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740" w:right="20" w:hanging="360"/>
      </w:pPr>
      <w:r>
        <w:rPr>
          <w:lang w:val="bg-BG" w:eastAsia="bg-BG" w:bidi="bg-BG"/>
          <w:w w:val="100"/>
          <w:color w:val="000000"/>
          <w:position w:val="0"/>
        </w:rPr>
        <w:t>Копия на сертификати за производство по БДС стандарт на млечни продукти, които ще бъдат доставяни по съответната схема /за заявител по Схема „Училищно мляко”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20" w:hanging="360"/>
      </w:pPr>
      <w:r>
        <w:rPr>
          <w:lang w:val="bg-BG" w:eastAsia="bg-BG" w:bidi="bg-BG"/>
          <w:w w:val="100"/>
          <w:color w:val="000000"/>
          <w:position w:val="0"/>
        </w:rPr>
        <w:t>Писмо за намерение за доставка на мляко и млечни продукти собствено производство, отговарящи на изискванията на чл. 10 от Наредбата /за заявител по чл.13, ал. 1, т. 3 от Наредбата - заявител по Схема „Училищно мляко"/;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20" w:hanging="360"/>
      </w:pPr>
      <w:r>
        <w:rPr>
          <w:lang w:val="bg-BG" w:eastAsia="bg-BG" w:bidi="bg-BG"/>
          <w:w w:val="100"/>
          <w:color w:val="000000"/>
          <w:position w:val="0"/>
        </w:rPr>
        <w:t>Мостри на опаковките на млякото и млечните продукти, които ще бъдат доставяни и които отговарят на изискванията на чл. 10, ал. 1, ал. 3 и ал.5 от Наредбата /за заявител по Схема „Училищно мляко"/.</w:t>
      </w:r>
    </w:p>
    <w:p>
      <w:pPr>
        <w:pStyle w:val="Style5"/>
        <w:numPr>
          <w:ilvl w:val="0"/>
          <w:numId w:val="7"/>
        </w:numPr>
        <w:framePr w:w="9902" w:h="6044" w:hRule="exact" w:wrap="around" w:vAnchor="page" w:hAnchor="page" w:x="1018" w:y="1169"/>
        <w:tabs>
          <w:tab w:leader="none" w:pos="1078" w:val="left"/>
          <w:tab w:leader="dot" w:pos="8910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740" w:right="0" w:hanging="360"/>
      </w:pPr>
      <w:r>
        <w:rPr>
          <w:lang w:val="bg-BG" w:eastAsia="bg-BG" w:bidi="bg-BG"/>
          <w:w w:val="100"/>
          <w:color w:val="000000"/>
          <w:position w:val="0"/>
        </w:rPr>
        <w:t>Други документи:</w:t>
        <w:tab/>
      </w:r>
    </w:p>
    <w:p>
      <w:pPr>
        <w:pStyle w:val="Style5"/>
        <w:framePr w:w="643" w:h="619" w:hRule="exact" w:wrap="around" w:vAnchor="page" w:hAnchor="page" w:x="984" w:y="8508"/>
        <w:tabs>
          <w:tab w:leader="dot" w:pos="614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120" w:firstLine="0"/>
      </w:pPr>
      <w:r>
        <w:rPr>
          <w:lang w:val="bg-BG" w:eastAsia="bg-BG" w:bidi="bg-BG"/>
          <w:w w:val="100"/>
          <w:color w:val="000000"/>
          <w:position w:val="0"/>
        </w:rPr>
        <w:t>Дата: Гр</w:t>
        <w:tab/>
      </w:r>
    </w:p>
    <w:p>
      <w:pPr>
        <w:pStyle w:val="Style5"/>
        <w:framePr w:wrap="around" w:vAnchor="page" w:hAnchor="page" w:x="1018" w:y="8566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5842" w:right="0" w:firstLine="0"/>
      </w:pPr>
      <w:r>
        <w:rPr>
          <w:lang w:val="bg-BG" w:eastAsia="bg-BG" w:bidi="bg-BG"/>
          <w:w w:val="100"/>
          <w:color w:val="000000"/>
          <w:position w:val="0"/>
        </w:rPr>
        <w:t>Управител :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□"/>
      <w:rPr>
        <w:lang w:val="bg-BG" w:eastAsia="bg-BG" w:bidi="bg-BG"/>
        <w:b w:val="0"/>
        <w:bCs w:val="0"/>
        <w:i w:val="0"/>
        <w:iCs w:val="0"/>
        <w:u w:val="none"/>
        <w:strike w:val="0"/>
        <w:smallCaps w:val="0"/>
        <w:sz w:val="21"/>
        <w:szCs w:val="21"/>
        <w:rFonts w:ascii="Times New Roman" w:eastAsia="Times New Roman" w:hAnsi="Times New Roman" w:cs="Times New Roman"/>
        <w:w w:val="100"/>
        <w:spacing w:val="1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bg-BG" w:eastAsia="bg-BG" w:bidi="bg-BG"/>
        <w:b w:val="0"/>
        <w:bCs w:val="0"/>
        <w:i w:val="0"/>
        <w:iCs w:val="0"/>
        <w:u w:val="none"/>
        <w:strike w:val="0"/>
        <w:smallCaps w:val="0"/>
        <w:sz w:val="21"/>
        <w:szCs w:val="21"/>
        <w:rFonts w:ascii="Times New Roman" w:eastAsia="Times New Roman" w:hAnsi="Times New Roman" w:cs="Times New Roman"/>
        <w:w w:val="100"/>
        <w:spacing w:val="1"/>
        <w:color w:val="000000"/>
        <w:position w:val="0"/>
      </w:rPr>
    </w:lvl>
  </w:abstractNum>
  <w:abstractNum w:abstractNumId="4">
    <w:multiLevelType w:val="multilevel"/>
    <w:lvl w:ilvl="0">
      <w:start w:val="16"/>
      <w:numFmt w:val="decimal"/>
      <w:lvlText w:val="%1."/>
      <w:rPr>
        <w:lang w:val="bg-BG" w:eastAsia="bg-BG" w:bidi="bg-BG"/>
        <w:b w:val="0"/>
        <w:bCs w:val="0"/>
        <w:i w:val="0"/>
        <w:iCs w:val="0"/>
        <w:u w:val="none"/>
        <w:strike w:val="0"/>
        <w:smallCaps w:val="0"/>
        <w:sz w:val="21"/>
        <w:szCs w:val="21"/>
        <w:rFonts w:ascii="Times New Roman" w:eastAsia="Times New Roman" w:hAnsi="Times New Roman" w:cs="Times New Roman"/>
        <w:w w:val="100"/>
        <w:spacing w:val="1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."/>
      <w:rPr>
        <w:lang w:val="bg-BG" w:eastAsia="bg-BG" w:bidi="bg-BG"/>
        <w:b w:val="0"/>
        <w:bCs w:val="0"/>
        <w:i w:val="0"/>
        <w:iCs w:val="0"/>
        <w:u w:val="none"/>
        <w:strike w:val="0"/>
        <w:smallCaps w:val="0"/>
        <w:sz w:val="21"/>
        <w:szCs w:val="21"/>
        <w:rFonts w:ascii="Times New Roman" w:eastAsia="Times New Roman" w:hAnsi="Times New Roman" w:cs="Times New Roman"/>
        <w:w w:val="100"/>
        <w:spacing w:val="1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bg-BG" w:eastAsia="bg-BG" w:bidi="bg-BG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bg-BG" w:eastAsia="bg-BG" w:bidi="bg-BG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Body text (2)_"/>
    <w:basedOn w:val="DefaultParagraphFont"/>
    <w:link w:val="Style3"/>
    <w:rPr>
      <w:b/>
      <w:bCs/>
      <w:i w:val="0"/>
      <w:iCs w:val="0"/>
      <w:u w:val="none"/>
      <w:strike w:val="0"/>
      <w:smallCaps w:val="0"/>
      <w:sz w:val="21"/>
      <w:szCs w:val="21"/>
      <w:rFonts w:ascii="Times New Roman" w:eastAsia="Times New Roman" w:hAnsi="Times New Roman" w:cs="Times New Roman"/>
      <w:spacing w:val="2"/>
    </w:rPr>
  </w:style>
  <w:style w:type="character" w:customStyle="1" w:styleId="CharStyle6">
    <w:name w:val="Body text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1"/>
      <w:szCs w:val="21"/>
      <w:rFonts w:ascii="Times New Roman" w:eastAsia="Times New Roman" w:hAnsi="Times New Roman" w:cs="Times New Roman"/>
      <w:spacing w:val="1"/>
    </w:rPr>
  </w:style>
  <w:style w:type="character" w:customStyle="1" w:styleId="CharStyle7">
    <w:name w:val="Body text (2) + Not Bold,Spacing 0 pt"/>
    <w:basedOn w:val="CharStyle4"/>
    <w:rPr>
      <w:lang w:val="bg-BG" w:eastAsia="bg-BG" w:bidi="bg-BG"/>
      <w:b/>
      <w:bCs/>
      <w:w w:val="100"/>
      <w:spacing w:val="1"/>
      <w:color w:val="000000"/>
      <w:position w:val="0"/>
    </w:rPr>
  </w:style>
  <w:style w:type="character" w:customStyle="1" w:styleId="CharStyle8">
    <w:name w:val="Body text"/>
    <w:basedOn w:val="CharStyle6"/>
    <w:rPr>
      <w:lang w:val="bg-BG" w:eastAsia="bg-BG" w:bidi="bg-BG"/>
      <w:w w:val="100"/>
      <w:color w:val="000000"/>
      <w:position w:val="0"/>
    </w:rPr>
  </w:style>
  <w:style w:type="character" w:customStyle="1" w:styleId="CharStyle9">
    <w:name w:val="Body text + Bold,Spacing 0 pt"/>
    <w:basedOn w:val="CharStyle6"/>
    <w:rPr>
      <w:lang w:val="bg-BG" w:eastAsia="bg-BG" w:bidi="bg-BG"/>
      <w:b/>
      <w:bCs/>
      <w:w w:val="100"/>
      <w:spacing w:val="2"/>
      <w:color w:val="000000"/>
      <w:position w:val="0"/>
    </w:rPr>
  </w:style>
  <w:style w:type="character" w:customStyle="1" w:styleId="CharStyle10">
    <w:name w:val="Body text"/>
    <w:basedOn w:val="CharStyle6"/>
    <w:rPr>
      <w:lang w:val="bg-BG" w:eastAsia="bg-BG" w:bidi="bg-BG"/>
      <w:u w:val="single"/>
      <w:w w:val="100"/>
      <w:color w:val="000000"/>
      <w:position w:val="0"/>
    </w:rPr>
  </w:style>
  <w:style w:type="paragraph" w:customStyle="1" w:styleId="Style3">
    <w:name w:val="Body text (2)"/>
    <w:basedOn w:val="Normal"/>
    <w:link w:val="CharStyle4"/>
    <w:pPr>
      <w:widowControl w:val="0"/>
      <w:shd w:val="clear" w:color="auto" w:fill="FFFFFF"/>
      <w:jc w:val="center"/>
      <w:spacing w:after="180" w:line="230" w:lineRule="exact"/>
      <w:ind w:hanging="760"/>
    </w:pPr>
    <w:rPr>
      <w:b/>
      <w:bCs/>
      <w:i w:val="0"/>
      <w:iCs w:val="0"/>
      <w:u w:val="none"/>
      <w:strike w:val="0"/>
      <w:smallCaps w:val="0"/>
      <w:sz w:val="21"/>
      <w:szCs w:val="21"/>
      <w:rFonts w:ascii="Times New Roman" w:eastAsia="Times New Roman" w:hAnsi="Times New Roman" w:cs="Times New Roman"/>
      <w:spacing w:val="2"/>
    </w:rPr>
  </w:style>
  <w:style w:type="paragraph" w:customStyle="1" w:styleId="Style5">
    <w:name w:val="Body text"/>
    <w:basedOn w:val="Normal"/>
    <w:link w:val="CharStyle6"/>
    <w:pPr>
      <w:widowControl w:val="0"/>
      <w:shd w:val="clear" w:color="auto" w:fill="FFFFFF"/>
      <w:jc w:val="both"/>
      <w:spacing w:before="180" w:after="300" w:line="0" w:lineRule="exact"/>
      <w:ind w:hanging="760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Times New Roman" w:eastAsia="Times New Roman" w:hAnsi="Times New Roman" w:cs="Times New Roman"/>
      <w:spacing w:val="1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